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5646344</wp:posOffset>
                </wp:positionH>
                <wp:positionV relativeFrom="line">
                  <wp:posOffset>287904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4.6pt;margin-top:22.7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1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LES DOSSIERS SONT A REMETTRE AU FORMATEUR DES LE DEBUT DE LA FORMATION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SST 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rStyle w:val="Aucun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250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(tarif individuel) 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1200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(tarif groupe de 4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10 personnes) 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rStyle w:val="Aucun"/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rtl w:val="0"/>
                <w:lang w:val="fr-FR"/>
              </w:rPr>
              <w:t>9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(tarif individuel)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700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(tarif groupe de 4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10 personnes) </w:t>
            </w:r>
          </w:p>
        </w:tc>
      </w:tr>
    </w:tbl>
    <w:p>
      <w:pPr>
        <w:pStyle w:val="No Spacing"/>
        <w:widowControl w:val="0"/>
        <w:ind w:left="864" w:hanging="864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756" w:hanging="756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648" w:hanging="648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la formation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</w:pPr>
      <w:r>
        <w:rPr>
          <w:rStyle w:val="Aucun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rFonts w:ascii="Helvetica" w:hAnsi="Helvetica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  <w:br w:type="textWrapping"/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Fiche Inscription au SST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